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．体检表上贴近期二寸免冠照片一张，并加盖公章。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．体检当天需进行采血、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hint="eastAsia" w:ascii="仿宋_GB2312" w:eastAsia="仿宋_GB2312"/>
          <w:sz w:val="32"/>
          <w:szCs w:val="32"/>
        </w:rPr>
        <w:t>超等检查，请在受检前禁食</w:t>
      </w:r>
      <w:r>
        <w:rPr>
          <w:rFonts w:ascii="仿宋_GB2312" w:eastAsia="仿宋_GB2312"/>
          <w:sz w:val="32"/>
          <w:szCs w:val="32"/>
        </w:rPr>
        <w:t>8—12</w:t>
      </w:r>
      <w:r>
        <w:rPr>
          <w:rFonts w:hint="eastAsia" w:ascii="仿宋_GB2312" w:eastAsia="仿宋_GB2312"/>
          <w:sz w:val="32"/>
          <w:szCs w:val="32"/>
        </w:rPr>
        <w:t>小时。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．请配合医生认真检查所有项目，勿漏检。若自动放弃某一检查项目，将会影响录用。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．体</w:t>
      </w:r>
      <w:r>
        <w:rPr>
          <w:rFonts w:hint="eastAsia" w:ascii="仿宋_GB2312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．如对体检结果有疑义，请按有关规定办理。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11.体检当天报考者应按</w:t>
      </w:r>
      <w:r>
        <w:rPr>
          <w:rFonts w:hint="eastAsia" w:ascii="仿宋_GB2312"/>
          <w:sz w:val="32"/>
          <w:szCs w:val="32"/>
          <w:lang w:val="en-US" w:eastAsia="zh-CN"/>
        </w:rPr>
        <w:t>体检、考察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通知书规定的报到时间提前到达集合地点，主动出示纸质笔试准考证、通知书、有效身份证件、48小时内核酸检测阴性证明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(纸质或电子版)，“安康码”“通信大数据行程卡”无异常且体温正常的报考者方可进入指定地点。</w:t>
      </w:r>
      <w:r>
        <w:rPr>
          <w:rFonts w:hint="eastAsia" w:ascii="仿宋_GB2312"/>
          <w:sz w:val="32"/>
          <w:szCs w:val="32"/>
          <w:lang w:val="en-US" w:eastAsia="zh-CN"/>
        </w:rPr>
        <w:t>其他疫情防控要求按照《淮北市2022年度考试录用公务员面试及体检工作疫情防控告知书》和我市最新疫情防控政策执行。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体检期间，应按要求佩戴口罩，</w:t>
      </w:r>
      <w:r>
        <w:rPr>
          <w:rFonts w:hint="eastAsia" w:ascii="仿宋_GB2312" w:eastAsia="仿宋_GB2312"/>
          <w:sz w:val="32"/>
          <w:szCs w:val="32"/>
        </w:rPr>
        <w:t>自觉维护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秩序，保持安全防控距离，服从工作人员安排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12.受检者</w:t>
      </w:r>
      <w:r>
        <w:rPr>
          <w:rFonts w:hint="eastAsia" w:ascii="仿宋_GB2312" w:eastAsia="仿宋_GB2312"/>
          <w:sz w:val="32"/>
          <w:szCs w:val="32"/>
        </w:rPr>
        <w:t>隐瞒或谎报旅居史、接触史、健康状况等疫情防控重点信息，不配合工作人员进行防疫检测等造成严重后果的，按疫情防控相关规定严肃处理，并依法追究其法律责任。</w:t>
      </w:r>
    </w:p>
    <w:p/>
    <w:sectPr>
      <w:pgSz w:w="11906" w:h="16838"/>
      <w:pgMar w:top="2211" w:right="1800" w:bottom="1871" w:left="1800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4668"/>
    <w:rsid w:val="048071EA"/>
    <w:rsid w:val="114331F6"/>
    <w:rsid w:val="2DA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2020-11-19T06:33:00Z</dcterms:created>
  <dc:creator>Administrator</dc:creator>
  <cp:lastModifiedBy>congyu</cp:lastModifiedBy>
  <cp:lastPrinted>2022-08-09T00:30:30Z</cp:lastPrinted>
  <dcterms:modified xsi:type="dcterms:W3CDTF">2022-08-09T00:47:07Z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48505F38844547D8BD56D2E3CF55475B</vt:lpwstr>
  </property>
</Properties>
</file>